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2A" w:rsidRPr="00BE242A" w:rsidRDefault="00BE242A" w:rsidP="00BE2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4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на вопросы, заданные по </w:t>
      </w:r>
      <w:proofErr w:type="spellStart"/>
      <w:r w:rsidRPr="00BE242A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spellEnd"/>
      <w:r w:rsidRPr="00BE242A">
        <w:rPr>
          <w:rFonts w:ascii="Times New Roman" w:hAnsi="Times New Roman" w:cs="Times New Roman"/>
          <w:b/>
          <w:sz w:val="28"/>
          <w:szCs w:val="28"/>
          <w:u w:val="single"/>
        </w:rPr>
        <w:t>. почте</w:t>
      </w:r>
    </w:p>
    <w:p w:rsidR="003C47B4" w:rsidRPr="00BE242A" w:rsidRDefault="003C47B4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788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88" w:rsidRPr="00BE242A">
        <w:rPr>
          <w:rFonts w:ascii="Times New Roman" w:hAnsi="Times New Roman" w:cs="Times New Roman"/>
          <w:sz w:val="28"/>
          <w:szCs w:val="28"/>
        </w:rPr>
        <w:t>Возможно ли привлечение некоммерческой организации к ответственности за совершение акта недобросовестной конкуренции?</w:t>
      </w:r>
    </w:p>
    <w:p w:rsidR="003F21C5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88" w:rsidRPr="00BE242A">
        <w:rPr>
          <w:rFonts w:ascii="Times New Roman" w:hAnsi="Times New Roman" w:cs="Times New Roman"/>
          <w:sz w:val="28"/>
          <w:szCs w:val="28"/>
        </w:rPr>
        <w:t xml:space="preserve">Для ответа на этот вопрос необходимо обратиться к нормам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1788" w:rsidRPr="00BE242A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1C5" w:rsidRPr="00BE242A">
        <w:rPr>
          <w:rFonts w:ascii="Times New Roman" w:hAnsi="Times New Roman" w:cs="Times New Roman"/>
          <w:sz w:val="28"/>
          <w:szCs w:val="28"/>
        </w:rPr>
        <w:t xml:space="preserve">, который определяет, что </w:t>
      </w:r>
      <w:r w:rsidR="003F21C5" w:rsidRPr="00BE242A">
        <w:rPr>
          <w:rStyle w:val="a3"/>
          <w:rFonts w:eastAsiaTheme="minorHAnsi"/>
          <w:b w:val="0"/>
          <w:sz w:val="28"/>
          <w:szCs w:val="28"/>
        </w:rPr>
        <w:t>хозяйствующим субъектам</w:t>
      </w:r>
      <w:r w:rsidR="003F21C5" w:rsidRPr="00BE242A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пункту 5 статьи 4 </w:t>
      </w:r>
      <w:proofErr w:type="gramStart"/>
      <w:r w:rsidR="003F21C5" w:rsidRPr="00BE242A">
        <w:rPr>
          <w:rFonts w:ascii="Times New Roman" w:hAnsi="Times New Roman" w:cs="Times New Roman"/>
          <w:color w:val="000000"/>
          <w:sz w:val="28"/>
          <w:szCs w:val="28"/>
        </w:rPr>
        <w:t>Законаявляются</w:t>
      </w:r>
      <w:proofErr w:type="gramEnd"/>
      <w:r w:rsidR="003F21C5" w:rsidRPr="00BE242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некоммерческие организации, осу</w:t>
      </w:r>
      <w:r w:rsidR="003F21C5" w:rsidRPr="00BE242A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ществляющие деятельность, приносящую ей доход.</w:t>
      </w:r>
    </w:p>
    <w:p w:rsidR="003F21C5" w:rsidRPr="00BE242A" w:rsidRDefault="003F21C5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42A">
        <w:rPr>
          <w:rFonts w:ascii="Times New Roman" w:hAnsi="Times New Roman" w:cs="Times New Roman"/>
          <w:color w:val="000000"/>
          <w:sz w:val="28"/>
          <w:szCs w:val="28"/>
        </w:rPr>
        <w:t>К некоммерческим организациям относятся потребительские коопе</w:t>
      </w:r>
      <w:r w:rsidRPr="00BE242A">
        <w:rPr>
          <w:rFonts w:ascii="Times New Roman" w:hAnsi="Times New Roman" w:cs="Times New Roman"/>
          <w:color w:val="000000"/>
          <w:sz w:val="28"/>
          <w:szCs w:val="28"/>
        </w:rPr>
        <w:softHyphen/>
        <w:t>ративы, общественные и религиозные организации (объединения), фонды, учреждения, а также объединения (ассоциации, союзы) коммерческих и не</w:t>
      </w:r>
      <w:r w:rsidRPr="00BE242A">
        <w:rPr>
          <w:rFonts w:ascii="Times New Roman" w:hAnsi="Times New Roman" w:cs="Times New Roman"/>
          <w:color w:val="000000"/>
          <w:sz w:val="28"/>
          <w:szCs w:val="28"/>
        </w:rPr>
        <w:softHyphen/>
        <w:t>коммерческих организаций.</w:t>
      </w:r>
    </w:p>
    <w:p w:rsidR="003F21C5" w:rsidRPr="00BE242A" w:rsidRDefault="003F21C5" w:rsidP="00BE242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E242A">
        <w:rPr>
          <w:color w:val="000000"/>
          <w:sz w:val="28"/>
          <w:szCs w:val="28"/>
        </w:rPr>
        <w:t>Некоммерческие организации, кроме объединений коммерческих органи</w:t>
      </w:r>
      <w:r w:rsidRPr="00BE242A">
        <w:rPr>
          <w:color w:val="000000"/>
          <w:sz w:val="28"/>
          <w:szCs w:val="28"/>
        </w:rPr>
        <w:softHyphen/>
        <w:t>заций, могут быть отнесены к хозяйствующим субъектам, если осуществление предпринимательской деятельности (в качестве неосновного вида деятельно</w:t>
      </w:r>
      <w:r w:rsidRPr="00BE242A">
        <w:rPr>
          <w:color w:val="000000"/>
          <w:sz w:val="28"/>
          <w:szCs w:val="28"/>
        </w:rPr>
        <w:softHyphen/>
        <w:t>сти) предусмотрено в их учредительных документах.</w:t>
      </w:r>
    </w:p>
    <w:p w:rsidR="003F21C5" w:rsidRPr="00BE242A" w:rsidRDefault="003F21C5" w:rsidP="00BE242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E242A">
        <w:rPr>
          <w:color w:val="000000"/>
          <w:sz w:val="28"/>
          <w:szCs w:val="28"/>
        </w:rPr>
        <w:t>В случае</w:t>
      </w:r>
      <w:proofErr w:type="gramStart"/>
      <w:r w:rsidRPr="00BE242A">
        <w:rPr>
          <w:color w:val="000000"/>
          <w:sz w:val="28"/>
          <w:szCs w:val="28"/>
        </w:rPr>
        <w:t>,</w:t>
      </w:r>
      <w:proofErr w:type="gramEnd"/>
      <w:r w:rsidRPr="00BE242A">
        <w:rPr>
          <w:color w:val="000000"/>
          <w:sz w:val="28"/>
          <w:szCs w:val="28"/>
        </w:rPr>
        <w:t xml:space="preserve"> если из поступив</w:t>
      </w:r>
      <w:r w:rsidRPr="00BE242A">
        <w:rPr>
          <w:rStyle w:val="1"/>
          <w:sz w:val="28"/>
          <w:szCs w:val="28"/>
        </w:rPr>
        <w:t>ши</w:t>
      </w:r>
      <w:r w:rsidRPr="00BE242A">
        <w:rPr>
          <w:color w:val="000000"/>
          <w:sz w:val="28"/>
          <w:szCs w:val="28"/>
        </w:rPr>
        <w:t>х материалов следует, что предположи</w:t>
      </w:r>
      <w:r w:rsidRPr="00BE242A">
        <w:rPr>
          <w:color w:val="000000"/>
          <w:sz w:val="28"/>
          <w:szCs w:val="28"/>
        </w:rPr>
        <w:softHyphen/>
        <w:t>тельно неправомерные действия осуществляются некоммерческой организаци</w:t>
      </w:r>
      <w:r w:rsidRPr="00BE242A">
        <w:rPr>
          <w:color w:val="000000"/>
          <w:sz w:val="28"/>
          <w:szCs w:val="28"/>
        </w:rPr>
        <w:softHyphen/>
        <w:t>ей, не осуществляющей предпринимательскую деятельность на одном и том же товарном рынке с заявителем, такую ситуацию следует рассматривать с учетом положений статьи 9 Закона, в силу которой установленные антимонопольным законодательством запреты и ограничения, относящиеся к хозяйствующим субъектам, распространяются и на группу лиц.</w:t>
      </w:r>
    </w:p>
    <w:p w:rsidR="003F21C5" w:rsidRPr="00BE242A" w:rsidRDefault="003F21C5" w:rsidP="00BE242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E242A">
        <w:rPr>
          <w:color w:val="000000"/>
          <w:sz w:val="28"/>
          <w:szCs w:val="28"/>
        </w:rPr>
        <w:t xml:space="preserve">Некоммерческая организация, основанная на членстве, сама по себе не является конкурентом хозяйствующего субъекта - коммерческой организации, не может </w:t>
      </w:r>
      <w:proofErr w:type="gramStart"/>
      <w:r w:rsidRPr="00BE242A">
        <w:rPr>
          <w:color w:val="000000"/>
          <w:sz w:val="28"/>
          <w:szCs w:val="28"/>
        </w:rPr>
        <w:t>рассматриваться</w:t>
      </w:r>
      <w:proofErr w:type="gramEnd"/>
      <w:r w:rsidRPr="00BE242A">
        <w:rPr>
          <w:color w:val="000000"/>
          <w:sz w:val="28"/>
          <w:szCs w:val="28"/>
        </w:rPr>
        <w:t xml:space="preserve"> как хозяйствующий субъект и быть привлечена к от</w:t>
      </w:r>
      <w:r w:rsidRPr="00BE242A">
        <w:rPr>
          <w:color w:val="000000"/>
          <w:sz w:val="28"/>
          <w:szCs w:val="28"/>
        </w:rPr>
        <w:softHyphen/>
        <w:t xml:space="preserve">ветственности. </w:t>
      </w:r>
      <w:proofErr w:type="gramStart"/>
      <w:r w:rsidRPr="00BE242A">
        <w:rPr>
          <w:color w:val="000000"/>
          <w:sz w:val="28"/>
          <w:szCs w:val="28"/>
        </w:rPr>
        <w:t>В то же время в случае, когда ее учредителями выступают ком</w:t>
      </w:r>
      <w:r w:rsidRPr="00BE242A">
        <w:rPr>
          <w:color w:val="000000"/>
          <w:sz w:val="28"/>
          <w:szCs w:val="28"/>
        </w:rPr>
        <w:softHyphen/>
        <w:t>мерческие организации, осуществляющие деятельность на том же товарном рынке, что и заявители по делу, и антимонопольным органом будет установле</w:t>
      </w:r>
      <w:r w:rsidRPr="00BE242A">
        <w:rPr>
          <w:color w:val="000000"/>
          <w:sz w:val="28"/>
          <w:szCs w:val="28"/>
        </w:rPr>
        <w:softHyphen/>
        <w:t>но, что хотя бы один участник некоммерческой организации, являющийся кон</w:t>
      </w:r>
      <w:r w:rsidRPr="00BE242A">
        <w:rPr>
          <w:color w:val="000000"/>
          <w:sz w:val="28"/>
          <w:szCs w:val="28"/>
        </w:rPr>
        <w:softHyphen/>
        <w:t>курентом заявителей, входит с ней в одну группу лиц в понимании части 1 ста</w:t>
      </w:r>
      <w:r w:rsidRPr="00BE242A">
        <w:rPr>
          <w:color w:val="000000"/>
          <w:sz w:val="28"/>
          <w:szCs w:val="28"/>
        </w:rPr>
        <w:softHyphen/>
        <w:t>тьи 9 Закона о защите конкуренции, то действия указанной группы</w:t>
      </w:r>
      <w:proofErr w:type="gramEnd"/>
      <w:r w:rsidRPr="00BE242A">
        <w:rPr>
          <w:color w:val="000000"/>
          <w:sz w:val="28"/>
          <w:szCs w:val="28"/>
        </w:rPr>
        <w:t xml:space="preserve"> лиц, нано</w:t>
      </w:r>
      <w:r w:rsidRPr="00BE242A">
        <w:rPr>
          <w:color w:val="000000"/>
          <w:sz w:val="28"/>
          <w:szCs w:val="28"/>
        </w:rPr>
        <w:softHyphen/>
        <w:t>сящие ущерб заявителям, могут быть рассмотрены на предмет наличия нару</w:t>
      </w:r>
      <w:r w:rsidRPr="00BE242A">
        <w:rPr>
          <w:color w:val="000000"/>
          <w:sz w:val="28"/>
          <w:szCs w:val="28"/>
        </w:rPr>
        <w:softHyphen/>
        <w:t>шения Закона о защите конкуренции.</w:t>
      </w:r>
    </w:p>
    <w:p w:rsidR="00BE242A" w:rsidRPr="00BE242A" w:rsidRDefault="003F21C5" w:rsidP="00BE242A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E242A">
        <w:rPr>
          <w:color w:val="000000"/>
          <w:sz w:val="28"/>
          <w:szCs w:val="28"/>
        </w:rPr>
        <w:t xml:space="preserve">При решении вопроса о применении ответственности к членам группы лиц следует исходить из пункта 10 Постановления Пленума ВАС РФ от 30.06.08 №30 «О некоторых вопросах, возникающих в связи с применением арбитражными судами антимонопольного законодательства», согласно которому к административной ответственности </w:t>
      </w:r>
      <w:r w:rsidRPr="00BE242A">
        <w:rPr>
          <w:rStyle w:val="a3"/>
          <w:b w:val="0"/>
          <w:sz w:val="28"/>
          <w:szCs w:val="28"/>
        </w:rPr>
        <w:t>может быть привлечен любой участник группы лиц, получивший доход вследствие нарушения антимонопольного законодательств</w:t>
      </w:r>
      <w:proofErr w:type="gramStart"/>
      <w:r w:rsidRPr="00BE242A">
        <w:rPr>
          <w:rStyle w:val="a3"/>
          <w:b w:val="0"/>
          <w:sz w:val="28"/>
          <w:szCs w:val="28"/>
        </w:rPr>
        <w:t>а</w:t>
      </w:r>
      <w:r w:rsidRPr="00BE242A">
        <w:rPr>
          <w:color w:val="000000"/>
          <w:sz w:val="28"/>
          <w:szCs w:val="28"/>
        </w:rPr>
        <w:t>(</w:t>
      </w:r>
      <w:proofErr w:type="gramEnd"/>
      <w:r w:rsidRPr="00BE242A">
        <w:rPr>
          <w:color w:val="000000"/>
          <w:sz w:val="28"/>
          <w:szCs w:val="28"/>
        </w:rPr>
        <w:t xml:space="preserve">предписание может быть выдано, а требование - заявлено к любому участнику группы лиц, получившему доход </w:t>
      </w:r>
      <w:r w:rsidRPr="00BE242A">
        <w:rPr>
          <w:color w:val="000000"/>
          <w:sz w:val="28"/>
          <w:szCs w:val="28"/>
        </w:rPr>
        <w:lastRenderedPageBreak/>
        <w:t>вследствие нарушения антимонопольного законодательства).</w:t>
      </w:r>
    </w:p>
    <w:p w:rsidR="00BE242A" w:rsidRPr="00BE242A" w:rsidRDefault="00BE242A" w:rsidP="00BE242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F963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 xml:space="preserve">В настоящее время поставщиками  реализуется достаточно широкий ассортимент продовольственных товаров (как </w:t>
      </w:r>
      <w:proofErr w:type="gramStart"/>
      <w:r w:rsidRPr="00BE242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товары здорового питания) через в аптечные сети. Это и  кондитерские изделия на фруктозе, изделии я с отрубями и клетчаткой,  и бакалейная продукция (чаи), соки и даже мороженое с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бифидобактериями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>. Будут ли применяться положения закона о торговле к договорам поставки продовольственных товаров, реализуемых через аптечные учреждения?</w:t>
      </w:r>
    </w:p>
    <w:p w:rsidR="00BE242A" w:rsidRPr="00BE242A" w:rsidRDefault="00BE242A" w:rsidP="00BE24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E242A" w:rsidRPr="00BE242A" w:rsidRDefault="00BE242A" w:rsidP="00BE24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Закон о торговле определяет основы государственного регулирования торговой деятельности в Российской Федерации и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 а также отношения, возникающие между хозяйствующими субъектами при осуществлении ими торговой деятельности.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 xml:space="preserve">Закон о торговле не предусматривает прямого исключения применения положений данного ФЗ к отношениям, связанным с организацией и осуществлением деятельности аптечных организаций. Вместе с тем правовой статус аптечных организаций в Российской Федерации определяется Федеральным законом от 12.04.2010 № 61-ФЗ «Об обращении лекарственных средств». В условиях имеющейся неопределенности правового регулирования согласно позиции ФАС России, изложенной в разъяснениях № АЦ/49686/18 от 02.07.18, антимонопольные органы не осуществляют контрольные функции за аптечными учреждениями на предмет соблюдения указанными организациями положений Закона о торговле. В настоящее время,  ведется работа по подготовке поправок в Закон о торговле в целях соответствующего урегулирования вопроса о прямом исключении деятельности аптечных организаций из сферы применения Закона о торговле. </w:t>
      </w:r>
    </w:p>
    <w:p w:rsidR="00BE242A" w:rsidRPr="00BE242A" w:rsidRDefault="00BE242A" w:rsidP="00BE24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BE24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F963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>Применяются ли положения Закона о торговле к взаимоотношениям между поставщиками продовольственных товаров и организациями, оказывающими услуги общественного питания?</w:t>
      </w:r>
    </w:p>
    <w:p w:rsidR="00BE242A" w:rsidRPr="00BE242A" w:rsidRDefault="00BE242A" w:rsidP="00F963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Согласно позиции ФАС России  (письмо № СП/83788/16 от 05.12.16) торговая деятельность и услуги общественного питания являются разными товарными рынками, в связи с этим к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организациям, оказывающим услуги общественного питания ФЗ № 381-ФЗ не применяются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BE242A" w:rsidRPr="00BE242A" w:rsidRDefault="00BE242A" w:rsidP="00F963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E242A" w:rsidRPr="00BE242A" w:rsidRDefault="00BE242A" w:rsidP="00F963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BE242A" w:rsidRPr="00BE242A" w:rsidRDefault="00BE242A" w:rsidP="00F963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  <w:lang w:bidi="he-IL"/>
        </w:rPr>
        <w:t>Применяются ли положения ст. 9 Закона о торговле к отношениям между поставщиком продовольственных товаров и торговой организацией, которая не является торговой сетью, в том числе относительно сроков о</w:t>
      </w:r>
      <w:r w:rsidR="00F963E8">
        <w:rPr>
          <w:rFonts w:ascii="Times New Roman" w:hAnsi="Times New Roman" w:cs="Times New Roman"/>
          <w:sz w:val="28"/>
          <w:szCs w:val="28"/>
          <w:lang w:bidi="he-IL"/>
        </w:rPr>
        <w:t>платы продовольственных товаров</w:t>
      </w:r>
      <w:r w:rsidRPr="00BE242A">
        <w:rPr>
          <w:rFonts w:ascii="Times New Roman" w:hAnsi="Times New Roman" w:cs="Times New Roman"/>
          <w:sz w:val="28"/>
          <w:szCs w:val="28"/>
          <w:lang w:bidi="he-IL"/>
        </w:rPr>
        <w:t>?</w:t>
      </w:r>
    </w:p>
    <w:p w:rsidR="00BE242A" w:rsidRPr="00BE242A" w:rsidRDefault="00BE242A" w:rsidP="00BE24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Закон о торговле регулирует отношения, возникающие в связи с организацией и осуществлением торговой деятельности,  а также отношения, возникающие между хозяйствующими субъектами при осуществлении ими торговой деятельности. Глава 3 закона о торговле является составной частью антимонопольного законодательства и распространяется только на торговые сети. Антимонопольный орган осуществляет контрольные функции за соблюдением положений  статьей 9, 13 - 15 Закона о торговле, принимает меры в соответствии с законодательством Российской Федерации. Контрольные мероприятия проводятся антимонопольными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органами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как правило в отношении торговых сетей и поставщиков. При этом  </w:t>
      </w:r>
      <w:r w:rsidRPr="00BE242A">
        <w:rPr>
          <w:rFonts w:ascii="Times New Roman" w:hAnsi="Times New Roman" w:cs="Times New Roman"/>
          <w:bCs/>
          <w:sz w:val="28"/>
          <w:szCs w:val="28"/>
          <w:lang w:bidi="he-IL"/>
        </w:rPr>
        <w:t>статья 9 устанавливает  п</w:t>
      </w:r>
      <w:r w:rsidRPr="00BE242A">
        <w:rPr>
          <w:rFonts w:ascii="Times New Roman" w:eastAsiaTheme="minorEastAsia" w:hAnsi="Times New Roman" w:cs="Times New Roman"/>
          <w:bCs/>
          <w:sz w:val="28"/>
          <w:szCs w:val="28"/>
          <w:lang w:bidi="he-IL"/>
        </w:rPr>
        <w:t>рава и обязанности хозяйствующего субъекта, осуществляющего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</w:t>
      </w:r>
      <w:r w:rsidRPr="00BE242A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, в том числе в части сроков оплаты поставленных товаров, размера выплачиваемого </w:t>
      </w:r>
      <w:proofErr w:type="spellStart"/>
      <w:r w:rsidRPr="00BE242A">
        <w:rPr>
          <w:rFonts w:ascii="Times New Roman" w:hAnsi="Times New Roman" w:cs="Times New Roman"/>
          <w:bCs/>
          <w:sz w:val="28"/>
          <w:szCs w:val="28"/>
          <w:lang w:bidi="he-IL"/>
        </w:rPr>
        <w:t>вознаграждения</w:t>
      </w:r>
      <w:proofErr w:type="gramStart"/>
      <w:r w:rsidRPr="00BE242A"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  <w:r w:rsidRPr="00BE242A">
        <w:rPr>
          <w:rFonts w:ascii="Times New Roman" w:hAnsi="Times New Roman" w:cs="Times New Roman"/>
          <w:sz w:val="28"/>
          <w:szCs w:val="28"/>
          <w:lang w:bidi="he-IL"/>
        </w:rPr>
        <w:t>Н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>ормы</w:t>
      </w:r>
      <w:proofErr w:type="spell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, установленные частями 3-12 и 14 статьи 9 Закона о торговле,  распространяются на хозяйствующего субъекта, осуществляющего поставки продовольственных товаров и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на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хозяйствующего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субъекта, осуществляющего торговую деятельность, в том числе без организации торговой сети.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>(Разъяснения ФАС России № СП/84389/17 от 01.12.17, № СП/90945/17 от 25.12.17, в соответствии с которыми положения ч.7 ст. 9 распространяются   не только на торговые сети, а применяются к любым договорам поставки продовольственных товаров, заключаемых между ….).  Ответственность за несоблюдение положений частей 4-10 ст. 9 Закона о торговле установлена для организаций, осуществляющих торговую деятельность продовольственными товарами, не зависимо является</w:t>
      </w:r>
      <w:proofErr w:type="gramEnd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 ли данная организация торговой сетью или нет. </w:t>
      </w:r>
      <w:proofErr w:type="gramStart"/>
      <w:r w:rsidRPr="00BE242A">
        <w:rPr>
          <w:rFonts w:ascii="Times New Roman" w:hAnsi="Times New Roman" w:cs="Times New Roman"/>
          <w:sz w:val="28"/>
          <w:szCs w:val="28"/>
          <w:lang w:bidi="he-IL"/>
        </w:rPr>
        <w:t xml:space="preserve">Штрафные санкции за </w:t>
      </w:r>
      <w:r w:rsidRPr="00BE242A">
        <w:rPr>
          <w:rFonts w:ascii="Times New Roman" w:hAnsi="Times New Roman" w:cs="Times New Roman"/>
          <w:sz w:val="28"/>
          <w:szCs w:val="28"/>
        </w:rPr>
        <w:t>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предусмотрены достаточно большие от 1 до 5 млн. на юр. лиц и от 20 000 до 40 000 руб. При этом, важно отметить, что субъекты малого и среднего предпринимательства не будут подвергнуты данным штрафным санкциям, так как подлежат замене на предупреждение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4.1.1.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E242A" w:rsidRPr="00BE242A" w:rsidRDefault="00BE242A" w:rsidP="00BE24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242A" w:rsidRPr="00BE242A" w:rsidRDefault="00BE242A" w:rsidP="00BE24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 xml:space="preserve">Вправе ли торговая сеть требовать от поставщиков плату за допуск в магазины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мерчендайзеров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для целей проведения поставщиком на территории указанных магазинов обучающих тренингов, направленных на обучение и повышение квалификации персонала (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мерчендайзеров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>).</w:t>
      </w:r>
    </w:p>
    <w:p w:rsidR="00BE242A" w:rsidRPr="00BE242A" w:rsidRDefault="00BE242A" w:rsidP="00BE2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42A">
        <w:rPr>
          <w:rFonts w:ascii="Times New Roman" w:hAnsi="Times New Roman" w:cs="Times New Roman"/>
          <w:sz w:val="28"/>
          <w:szCs w:val="28"/>
        </w:rPr>
        <w:t xml:space="preserve">Не допускается включать соответствующее условие в договор поставки, согласно ст. 9 ФЗ. Плата за допуск в магазины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мерчендайзеров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для целей проведения поставщиком на территории указанных магазинов обучающих тренингов может взиматься в рамках гражданско-правового договора, заключенного по соглашению сторон. Для квалификации действий </w:t>
      </w:r>
      <w:r w:rsidRPr="00BE242A">
        <w:rPr>
          <w:rFonts w:ascii="Times New Roman" w:hAnsi="Times New Roman" w:cs="Times New Roman"/>
          <w:sz w:val="28"/>
          <w:szCs w:val="28"/>
        </w:rPr>
        <w:lastRenderedPageBreak/>
        <w:t xml:space="preserve">торговой сети в случае навязывания соответствующих условий договорных отношений по ст. 13 ФЗ № 381-ФЗ необходимо установление факта навязывания либо факта создания дискриминационных условий.  </w:t>
      </w:r>
      <w:proofErr w:type="gramStart"/>
      <w:r w:rsidRPr="00BE242A">
        <w:rPr>
          <w:rFonts w:ascii="Times New Roman" w:hAnsi="Times New Roman" w:cs="Times New Roman"/>
          <w:sz w:val="28"/>
          <w:szCs w:val="28"/>
        </w:rPr>
        <w:t>Согласно подпункту «е» пункта 4 части 1 статьи 13 Федерального закона от 28.12.2009 № 381-ФЗ (ред. от 03.07.2016) «Об основах государственного регулирования торговой деятельности в Российской Федерации»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навязывать контрагенту иные условия, не относящиеся к предмету договора и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(или) содержащие существенные признаки условий, предусмотренных </w:t>
      </w:r>
      <w:hyperlink r:id="rId5" w:history="1">
        <w:r w:rsidRPr="00BE242A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BE242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BE242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BE242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E242A" w:rsidRPr="00BE242A" w:rsidRDefault="00BE242A" w:rsidP="00BE242A">
      <w:pPr>
        <w:tabs>
          <w:tab w:val="left" w:pos="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Навязывание контрагенту условий договора, невыгодных для него, заключается в таком поведении хозяйствующего субъекта, при котором ущемляются права контрагента либо он вынужден вступать в правоотношения на невыгодных для себя условиях.</w:t>
      </w:r>
    </w:p>
    <w:p w:rsidR="00BE242A" w:rsidRPr="00BE242A" w:rsidRDefault="00BE242A" w:rsidP="00BE2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Навязыванием контрагенту условий договора является направление хозяйствующим субъектом, осуществляющим торговую деятельность, договора с невыгодными для контрагента условиями, которые правомерно контрагентом оспариваются, однако данная организация отказывается или уклоняется от согласования и принятия предложений контрагента. Направление торговой сетью предложения о заключении такого договора или типовой формы  не </w:t>
      </w:r>
      <w:proofErr w:type="gramStart"/>
      <w:r w:rsidRPr="00BE242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является навязыванием невыгодных условий договора, соответственно не может быть квалифицировано как нарушение ст. 13 Закона о торговле.</w:t>
      </w:r>
    </w:p>
    <w:p w:rsidR="00BE242A" w:rsidRPr="00BE242A" w:rsidRDefault="00BE242A" w:rsidP="00BE24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242A" w:rsidRPr="00BE242A" w:rsidRDefault="00BE242A" w:rsidP="00BE24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>Необходимо ли изучение рынка по делам о нарушении ст. 13 Закона о торговле.</w:t>
      </w: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E242A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РФ от 05.02.2018 N 307-КГ17-21848 по делу N А13-16654/2016 Суды признали недоказанным антимонопольным органом факт наличия в действиях общества нарушения </w:t>
      </w:r>
      <w:hyperlink r:id="rId7" w:history="1">
        <w:r w:rsidRPr="00BE242A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E242A">
          <w:rPr>
            <w:rFonts w:ascii="Times New Roman" w:hAnsi="Times New Roman" w:cs="Times New Roman"/>
            <w:sz w:val="28"/>
            <w:szCs w:val="28"/>
          </w:rPr>
          <w:t>2 части 1 статьи 13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 исходя из того, что при рассмотрении дела антимонопольным органом не проведен анализ состояния конкуренции на конкретном товарном рынке в объеме, необходимом для принятия решения о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наличии или об отсутствии нарушения антимонопольного законодательства: не определен товарный рынок, его географические и продуктовые границы, круг хозяйствующих субъектов (покупателей), действующих на данном товарном рынке, по сравнению с которыми покупатель продукции общества - предприниматель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Кричкина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С.А. может быть поставлена в неравное (</w:t>
      </w:r>
      <w:proofErr w:type="gramStart"/>
      <w:r w:rsidRPr="00BE242A">
        <w:rPr>
          <w:rFonts w:ascii="Times New Roman" w:hAnsi="Times New Roman" w:cs="Times New Roman"/>
          <w:sz w:val="28"/>
          <w:szCs w:val="28"/>
        </w:rPr>
        <w:t xml:space="preserve">преимущественное) 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положение; не зафиксировано, применительно к каким именно торговым объектам сделан вывод о наличии признаков торговой сети; антимонопольным органом не установлены сведения, позволяющие индивидуализировать объекты, указанные в оспариваемом решении, установить их местонахождение, а </w:t>
      </w:r>
      <w:r w:rsidRPr="00BE242A">
        <w:rPr>
          <w:rFonts w:ascii="Times New Roman" w:hAnsi="Times New Roman" w:cs="Times New Roman"/>
          <w:sz w:val="28"/>
          <w:szCs w:val="28"/>
        </w:rPr>
        <w:lastRenderedPageBreak/>
        <w:t xml:space="preserve">также соответствие требованиям </w:t>
      </w:r>
      <w:hyperlink r:id="rId9" w:history="1">
        <w:r w:rsidRPr="00BE242A">
          <w:rPr>
            <w:rFonts w:ascii="Times New Roman" w:hAnsi="Times New Roman" w:cs="Times New Roman"/>
            <w:sz w:val="28"/>
            <w:szCs w:val="28"/>
          </w:rPr>
          <w:t>пункта 4 статьи 2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торговле.</w:t>
      </w:r>
      <w:hyperlink r:id="rId10" w:history="1">
        <w:r w:rsidRPr="00BE242A">
          <w:rPr>
            <w:rFonts w:ascii="Times New Roman" w:hAnsi="Times New Roman" w:cs="Times New Roman"/>
            <w:i/>
            <w:sz w:val="28"/>
            <w:szCs w:val="28"/>
          </w:rPr>
          <w:br/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округа от 19.04.2018 N Ф02-1172/2018 по делу N А74-12043/2017. Хакасским УФАС России в рамках проведения мониторинга установлено, что на официальном сайте (http://www.ayan.ru/forstockholders/) информация об условиях отбора контрагента для заключения договора поставки продовольственных товаров и о существенных условиях такого договора находится не в общем доступе. Для получения доступа к информации необходимо направить запрос обществу, затем получить пароль для просмотра соответствующей страницы общества. </w:t>
      </w:r>
      <w:hyperlink r:id="rId11" w:history="1">
        <w:r w:rsidRPr="00BE242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от 27 июля 2017 года по делу N 10-А-17 общество признано нарушившим </w:t>
      </w:r>
      <w:hyperlink r:id="rId12" w:history="1">
        <w:r w:rsidRPr="00BE242A">
          <w:rPr>
            <w:rFonts w:ascii="Times New Roman" w:hAnsi="Times New Roman" w:cs="Times New Roman"/>
            <w:sz w:val="28"/>
            <w:szCs w:val="28"/>
          </w:rPr>
          <w:t>пункт 2 части 1 статьи 13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 в части создания препятстви</w:t>
      </w:r>
      <w:r w:rsidR="00F963E8">
        <w:rPr>
          <w:rFonts w:ascii="Times New Roman" w:hAnsi="Times New Roman" w:cs="Times New Roman"/>
          <w:sz w:val="28"/>
          <w:szCs w:val="28"/>
        </w:rPr>
        <w:t>й для доступа на товарный рынок</w:t>
      </w:r>
      <w:r w:rsidRPr="00BE2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антимонопольным органом вменяется обществу нарушение </w:t>
      </w:r>
      <w:hyperlink r:id="rId13" w:history="1">
        <w:r w:rsidRPr="00BE242A">
          <w:rPr>
            <w:rFonts w:ascii="Times New Roman" w:hAnsi="Times New Roman" w:cs="Times New Roman"/>
            <w:sz w:val="28"/>
            <w:szCs w:val="28"/>
          </w:rPr>
          <w:t>пункта 2 части 1 статьи 13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торговле, выразившееся в непредставлении информации в порядке, установленном </w:t>
      </w:r>
      <w:hyperlink r:id="rId14" w:history="1">
        <w:r w:rsidRPr="00BE242A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торговле, что создает препятствия для доступа на товарный рынок или выхода из товарного рынка других хозяйствующих субъектов.</w:t>
      </w:r>
      <w:r w:rsidRPr="00BE242A">
        <w:rPr>
          <w:rFonts w:ascii="Times New Roman" w:hAnsi="Times New Roman" w:cs="Times New Roman"/>
          <w:sz w:val="28"/>
          <w:szCs w:val="28"/>
        </w:rPr>
        <w:br/>
        <w:t xml:space="preserve">Суды исходили из того, что неисполнение обществом обязанности, установленной </w:t>
      </w:r>
      <w:hyperlink r:id="rId15" w:history="1">
        <w:r w:rsidRPr="00BE242A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торговле, создает препятствия для доступа на товарный рынок или выхода из товарного рынка других хозяйствующих субъектов, что является нарушением </w:t>
      </w:r>
      <w:hyperlink r:id="rId16" w:history="1">
        <w:r w:rsidRPr="00BE242A">
          <w:rPr>
            <w:rFonts w:ascii="Times New Roman" w:hAnsi="Times New Roman" w:cs="Times New Roman"/>
            <w:sz w:val="28"/>
            <w:szCs w:val="28"/>
          </w:rPr>
          <w:t>пункта 2 части 1 статьи 13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названного Закона. Суды признали доказанным антимонопольным органом факт наличия в действиях общества нарушения </w:t>
      </w:r>
      <w:hyperlink r:id="rId17" w:history="1">
        <w:r w:rsidRPr="00BE242A">
          <w:rPr>
            <w:rFonts w:ascii="Times New Roman" w:hAnsi="Times New Roman" w:cs="Times New Roman"/>
            <w:sz w:val="28"/>
            <w:szCs w:val="28"/>
          </w:rPr>
          <w:t>пункта 2 части 1 статьи 13</w:t>
        </w:r>
      </w:hyperlink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торговле.</w:t>
      </w:r>
    </w:p>
    <w:p w:rsidR="00BE242A" w:rsidRPr="00BE242A" w:rsidRDefault="00BE242A" w:rsidP="00BE24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42A">
        <w:rPr>
          <w:rFonts w:ascii="Times New Roman" w:hAnsi="Times New Roman" w:cs="Times New Roman"/>
          <w:sz w:val="28"/>
          <w:szCs w:val="28"/>
        </w:rPr>
        <w:t>Согласно разъяснениям ФАС России от 19.01.2017 № АК/2254/17 поведение торговой сети, при котором поставщикам не предоставляется информация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Интернет, следует оценивать как создание поставщику препятствий доступу на товарный рынок и рассматривать на предмет возможного нарушения пункта 2 части 1 статьи 13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 xml:space="preserve"> Закона о торговле.</w:t>
      </w:r>
    </w:p>
    <w:p w:rsidR="00BE242A" w:rsidRPr="00BE242A" w:rsidRDefault="00BE242A" w:rsidP="00F963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F963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BE242A">
        <w:rPr>
          <w:rFonts w:ascii="Times New Roman" w:hAnsi="Times New Roman" w:cs="Times New Roman"/>
          <w:sz w:val="28"/>
          <w:szCs w:val="28"/>
        </w:rPr>
        <w:t>Можно ли включать в договор условие о возврате нереализованной продукции?</w:t>
      </w:r>
    </w:p>
    <w:p w:rsidR="00BE242A" w:rsidRPr="00BE242A" w:rsidRDefault="00F963E8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A" w:rsidRPr="00BE242A">
        <w:rPr>
          <w:rFonts w:ascii="Times New Roman" w:hAnsi="Times New Roman" w:cs="Times New Roman"/>
          <w:sz w:val="28"/>
          <w:szCs w:val="28"/>
        </w:rPr>
        <w:t xml:space="preserve">Запрет для </w:t>
      </w:r>
      <w:proofErr w:type="spellStart"/>
      <w:r w:rsidR="00BE242A" w:rsidRPr="00BE242A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BE242A" w:rsidRPr="00BE242A">
        <w:rPr>
          <w:rFonts w:ascii="Times New Roman" w:hAnsi="Times New Roman" w:cs="Times New Roman"/>
          <w:sz w:val="28"/>
          <w:szCs w:val="28"/>
        </w:rPr>
        <w:t xml:space="preserve"> возвращать поставщикам непроданные продукты прошел первое чтение</w:t>
      </w: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Нельзя будет заключить договор с условием о том, что торговая сеть может вернуть продукты, которые не успела продать.</w:t>
      </w:r>
    </w:p>
    <w:p w:rsidR="00BE242A" w:rsidRPr="00F963E8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Сейчас такое условие </w:t>
      </w:r>
      <w:hyperlink r:id="rId18" w:history="1">
        <w:r w:rsidRPr="00F963E8">
          <w:rPr>
            <w:rFonts w:ascii="Times New Roman" w:hAnsi="Times New Roman" w:cs="Times New Roman"/>
            <w:sz w:val="28"/>
            <w:szCs w:val="28"/>
          </w:rPr>
          <w:t>запрещено навязывать</w:t>
        </w:r>
      </w:hyperlink>
      <w:r w:rsidRPr="00F963E8">
        <w:rPr>
          <w:rFonts w:ascii="Times New Roman" w:hAnsi="Times New Roman" w:cs="Times New Roman"/>
          <w:sz w:val="28"/>
          <w:szCs w:val="28"/>
        </w:rPr>
        <w:t xml:space="preserve">. Если же поставщик добровольно согласился включить условие о возврате в договор, оно </w:t>
      </w:r>
      <w:hyperlink r:id="rId19" w:history="1">
        <w:r w:rsidRPr="00F963E8">
          <w:rPr>
            <w:rFonts w:ascii="Times New Roman" w:hAnsi="Times New Roman" w:cs="Times New Roman"/>
            <w:sz w:val="28"/>
            <w:szCs w:val="28"/>
          </w:rPr>
          <w:t>считается правомерным</w:t>
        </w:r>
      </w:hyperlink>
      <w:r w:rsidRPr="00F963E8">
        <w:rPr>
          <w:rFonts w:ascii="Times New Roman" w:hAnsi="Times New Roman" w:cs="Times New Roman"/>
          <w:sz w:val="28"/>
          <w:szCs w:val="28"/>
        </w:rPr>
        <w:t>.</w:t>
      </w: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i/>
          <w:sz w:val="28"/>
          <w:szCs w:val="28"/>
        </w:rPr>
        <w:t>Документ: Проект Федерального закона N 364444-7 (http://sozd.parliament.gov.ru/bill/364444-7) Принят в первом чтении 24 июля 2018 года</w:t>
      </w:r>
    </w:p>
    <w:p w:rsidR="00BE242A" w:rsidRPr="00BE242A" w:rsidRDefault="00BE242A" w:rsidP="00BE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F9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63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 xml:space="preserve">В настоящее время через аптечные учреждения поставщиками продовольственных товаров реализуется достаточно широкий ассортимент продовольственных товаров, и так называемые продукты здорового питания, различные кондитерские изделия на фруктозе, изделия с отрубями, клетчаткой, бакалейная продукция, чаи, соки, даже мороженое с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бифидобактериями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>. Будут ли применяться положения Закона о торговле к договорам поставки таких товаров, которые реализуются через аптечные учреждения?</w:t>
      </w:r>
    </w:p>
    <w:p w:rsidR="00BE242A" w:rsidRPr="00BE242A" w:rsidRDefault="00F963E8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A" w:rsidRPr="00BE242A">
        <w:rPr>
          <w:rFonts w:ascii="Times New Roman" w:hAnsi="Times New Roman" w:cs="Times New Roman"/>
          <w:sz w:val="28"/>
          <w:szCs w:val="28"/>
        </w:rPr>
        <w:t>Закон о торговле определяет основу государственного регулирования торговой деятельности в Российской Федерации и регулирует отношения, которые возникают между хозяйствующими субъектами при осуществлении ими торговой деятельности. Таким образом, закон о торговле не содержит прямого исключения применения положений данного закона к отношениям, которые связаны с организацией и осуществлением деятельности аптечных учреждений. Вместе с тем, правовой статус аптечных организаций в Российской Федерации определяется Федеральным законом ФЗ-61 «Об обращении лекарственных средств». В такой ситуации правовой неопределенности по данному вопросу были получены разъяснения ФАС России от 02.07.2018 года, в соответствии с которыми антимонопольные органы не осуществляют контрольные функции за аптечными учреждениями на предмет соблюдения указанными организациями положений Закона о торговле. В настоящее время ведется работа по подготовке поправок в Закон 381-ФЗ в целях соответствующего урегулирования вопроса о прямом исключении деятельности аптечных организаций из сферы применения Закона о торговле.</w:t>
      </w:r>
    </w:p>
    <w:p w:rsidR="00BE242A" w:rsidRPr="00BE242A" w:rsidRDefault="00BE242A" w:rsidP="00BE2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>Применяются ли положения Закона о торговле к взаимоотношениям между поставщиками продовольственных товаров и организациями, оказывающими услуги общественного питания?</w:t>
      </w:r>
    </w:p>
    <w:p w:rsidR="00BE242A" w:rsidRPr="00BE242A" w:rsidRDefault="00F963E8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A" w:rsidRPr="00BE242A">
        <w:rPr>
          <w:rFonts w:ascii="Times New Roman" w:hAnsi="Times New Roman" w:cs="Times New Roman"/>
          <w:sz w:val="28"/>
          <w:szCs w:val="28"/>
        </w:rPr>
        <w:t xml:space="preserve">Согласно позиции ФАС России, торговая деятельность и услуги общественного питания являются разными товарными рынками, в связи с этим к организациям, оказывающим услуги общественного питания, даже если в таких объектах реализуются продовольственные товары, положения 381-го Федерального закона не применяются. </w:t>
      </w:r>
    </w:p>
    <w:p w:rsidR="00BE242A" w:rsidRPr="00BE242A" w:rsidRDefault="00BE242A" w:rsidP="00F963E8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>Если юридическое лицо является субъектом малого предпринимательства, то может ли оно рассчитывать на предупреждение вместо административного штрафа?</w:t>
      </w:r>
    </w:p>
    <w:p w:rsidR="00BE242A" w:rsidRPr="00BE242A" w:rsidRDefault="00F963E8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E242A" w:rsidRPr="00BE242A">
        <w:rPr>
          <w:rFonts w:ascii="Times New Roman" w:hAnsi="Times New Roman" w:cs="Times New Roman"/>
          <w:sz w:val="28"/>
          <w:szCs w:val="28"/>
        </w:rPr>
        <w:t xml:space="preserve">Согласно части 1 статьи 4.1.1 Кодекса Российской Федерации об административных правонарушениях -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</w:t>
      </w:r>
      <w:r w:rsidR="00BE242A" w:rsidRPr="00BE242A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</w:t>
      </w:r>
      <w:proofErr w:type="gramEnd"/>
      <w:r w:rsidR="00BE242A" w:rsidRPr="00BE242A">
        <w:rPr>
          <w:rFonts w:ascii="Times New Roman" w:hAnsi="Times New Roman" w:cs="Times New Roman"/>
          <w:sz w:val="28"/>
          <w:szCs w:val="28"/>
        </w:rPr>
        <w:t xml:space="preserve"> 2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данного Кодекса, за исключением случаев, предусмотренных частью 2 данной статьи.</w:t>
      </w:r>
    </w:p>
    <w:p w:rsidR="00BE242A" w:rsidRDefault="00BE242A" w:rsidP="00BE242A">
      <w:pPr>
        <w:pStyle w:val="2"/>
        <w:shd w:val="clear" w:color="auto" w:fill="auto"/>
        <w:tabs>
          <w:tab w:val="left" w:pos="5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E242A">
        <w:rPr>
          <w:color w:val="auto"/>
          <w:sz w:val="28"/>
          <w:szCs w:val="28"/>
        </w:rPr>
        <w:t>Данная норма устанавливает обязанность замены штрафа, как административного наказания за совершенное правонарушение, на предупреждение для отдельной категории лиц — для субъектов малого и среднего предпринимательства, которые могут быть как лицами, осуществляющими предпринимательскую деятельность без образования юридического лица, так и юридическими лицами, а также для работников таких субъектов, включая должностных лиц таких субъектов.</w:t>
      </w:r>
      <w:proofErr w:type="gramEnd"/>
    </w:p>
    <w:p w:rsidR="00BE242A" w:rsidRPr="00BE242A" w:rsidRDefault="00BE242A" w:rsidP="00BE242A">
      <w:pPr>
        <w:pStyle w:val="2"/>
        <w:shd w:val="clear" w:color="auto" w:fill="auto"/>
        <w:tabs>
          <w:tab w:val="left" w:pos="5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>В отношении юридических лиц и индивидуальных предпринимателей, не подпадающих под понятие субъектов малого и среднего предпринимательства, указанная норма не применяется.</w:t>
      </w:r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>В силу части 2 статьи 4.1.1 Кодекса Российской Федерации об административных правонарушениях указанные положения части 1 статьи 4.1.1 Кодекса применяются, в том числе к лицам, допустившим нарушение законодательства Российской Федерации о рекламе (статьи 14.3, часть 4 статьи 14.3.1, 14.37, 14.38, 19.31 Кодекса).</w:t>
      </w:r>
    </w:p>
    <w:p w:rsidR="00BE242A" w:rsidRPr="00BE242A" w:rsidRDefault="00BE242A" w:rsidP="00BE242A">
      <w:pPr>
        <w:pStyle w:val="2"/>
        <w:shd w:val="clear" w:color="auto" w:fill="auto"/>
        <w:tabs>
          <w:tab w:val="left" w:pos="5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>Соответственно, при рассмотрении дела об административном правонарушении по фактам нарушения законодательства о рекламе антимонопольный орган должен проверить лицо, привлекаемое к ответственности, на отнесение его к субъектам малого или среднего предпринимательства или его работникам.</w:t>
      </w:r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E242A">
        <w:rPr>
          <w:color w:val="auto"/>
          <w:sz w:val="28"/>
          <w:szCs w:val="28"/>
        </w:rPr>
        <w:t xml:space="preserve">Согласно пункту 1 статьи 3 Федерального закона «О развитии малого и среднего предпринимательства в Российской Федерации» (далее — Закон о развитии предпринимательства)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данным Федеральным законом, к малым предприятиям, в том числе к </w:t>
      </w:r>
      <w:proofErr w:type="spellStart"/>
      <w:r w:rsidRPr="00BE242A">
        <w:rPr>
          <w:color w:val="auto"/>
          <w:sz w:val="28"/>
          <w:szCs w:val="28"/>
        </w:rPr>
        <w:t>микропредприятиям</w:t>
      </w:r>
      <w:proofErr w:type="spellEnd"/>
      <w:r w:rsidRPr="00BE242A">
        <w:rPr>
          <w:color w:val="auto"/>
          <w:sz w:val="28"/>
          <w:szCs w:val="28"/>
        </w:rPr>
        <w:t>, и средним предприятиям.</w:t>
      </w:r>
      <w:proofErr w:type="gramEnd"/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>Категории субъектов малого и среднего предпринимательства, в том числе условия отнесения лиц к таким субъектам, установлены в статье 4 Закона о развитии предпринимательства. При этом в силу части 1 статьи 4.1 Закона о развитии предпринимательства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данного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 xml:space="preserve">Ведение единого реестра субъектов малого и среднего предпринимательства осуществляется федеральным органом исполнительной </w:t>
      </w:r>
      <w:r w:rsidRPr="00BE242A">
        <w:rPr>
          <w:color w:val="auto"/>
          <w:sz w:val="28"/>
          <w:szCs w:val="28"/>
        </w:rPr>
        <w:lastRenderedPageBreak/>
        <w:t>власти, осуществляющим функции по контролю и надзору за соблюдением законодательства о налогах и сборах (Федеральная налоговая служба).</w:t>
      </w:r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242A">
        <w:rPr>
          <w:color w:val="auto"/>
          <w:sz w:val="28"/>
          <w:szCs w:val="28"/>
        </w:rPr>
        <w:t xml:space="preserve">Реестр субъектов малого и среднего предпринимательства находится в открытом доступе на сайте Федеральной налоговой службы </w:t>
      </w:r>
      <w:hyperlink r:id="rId20" w:history="1">
        <w:r w:rsidRPr="00BE242A">
          <w:rPr>
            <w:rStyle w:val="a7"/>
            <w:color w:val="auto"/>
            <w:sz w:val="28"/>
            <w:szCs w:val="28"/>
          </w:rPr>
          <w:t>https://rmsp.nalog.ru/search.html</w:t>
        </w:r>
      </w:hyperlink>
      <w:r w:rsidRPr="00BE242A">
        <w:rPr>
          <w:color w:val="auto"/>
          <w:sz w:val="28"/>
          <w:szCs w:val="28"/>
        </w:rPr>
        <w:t>.</w:t>
      </w:r>
    </w:p>
    <w:p w:rsidR="00BE242A" w:rsidRPr="00BE242A" w:rsidRDefault="00BE242A" w:rsidP="00BE242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E242A">
        <w:rPr>
          <w:color w:val="auto"/>
          <w:sz w:val="28"/>
          <w:szCs w:val="28"/>
        </w:rPr>
        <w:t>В случае выявления антимонопольным органом факта отнесения лица, привлекаемого к ответственности, к субъектам малого или среднего предпринимательства или их работникам, такому лицу за впервые совершенное правонарушение и при наличии обстоятельств, предусмотренных частью 2 статьи 3.4 Кодекса Российской Федерации об административных правонарушениях, по итогам рассмотрения дела об административном правонарушении в качестве административного наказания выносится предупреждение.</w:t>
      </w:r>
      <w:proofErr w:type="gramEnd"/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2A" w:rsidRPr="00BE242A" w:rsidRDefault="00BE242A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42A">
        <w:rPr>
          <w:rFonts w:ascii="Times New Roman" w:hAnsi="Times New Roman" w:cs="Times New Roman"/>
          <w:sz w:val="28"/>
          <w:szCs w:val="28"/>
        </w:rPr>
        <w:t>Будет ли являться рекламой информация о товарах, размещенная на сайте, продающем эти товары?</w:t>
      </w:r>
    </w:p>
    <w:p w:rsidR="003F21C5" w:rsidRPr="00BE242A" w:rsidRDefault="00F963E8" w:rsidP="00BE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242A" w:rsidRPr="00BE242A">
        <w:rPr>
          <w:rFonts w:ascii="Times New Roman" w:hAnsi="Times New Roman" w:cs="Times New Roman"/>
          <w:sz w:val="28"/>
          <w:szCs w:val="28"/>
        </w:rPr>
        <w:t>В соответствии с письмом Федеральной антимонопольной службы от 28 августа 2015 г. № АК/45828/15 "О рекламе в сети «Интернет", не является рекламой информация о производимых или реализуемых товарах, размещенная на сайте производителя или продавца данных товаров или на страницах в социальных сетях производителя или продавца данных товаров, если указанные сведения предназначены для информирования посетителей сайта или страницы в социальной</w:t>
      </w:r>
      <w:proofErr w:type="gramEnd"/>
      <w:r w:rsidR="00BE242A" w:rsidRPr="00BE242A">
        <w:rPr>
          <w:rFonts w:ascii="Times New Roman" w:hAnsi="Times New Roman" w:cs="Times New Roman"/>
          <w:sz w:val="28"/>
          <w:szCs w:val="28"/>
        </w:rPr>
        <w:t xml:space="preserve"> сети о реализуемых товарах, ассортименте, правилах пользования, также не является рекламой информация о хозяйственной деятельности компании, акциях и мероприятиях, проводимых данной компанией и т.п. В том числе не является рекламой информация о скидках или проводимых акциях, размещенная на сайтах, на которых аккумулируются и предлагаются различные купоны или билеты, позволяющие приобрести товар со скидкой. Следовательно, на такую информацию положения Федерального закона "О рекламе" не распространяются.</w:t>
      </w:r>
    </w:p>
    <w:sectPr w:rsidR="003F21C5" w:rsidRPr="00BE242A" w:rsidSect="007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045"/>
    <w:multiLevelType w:val="hybridMultilevel"/>
    <w:tmpl w:val="34E81896"/>
    <w:lvl w:ilvl="0" w:tplc="1DA4A54E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6D4A0F1B"/>
    <w:multiLevelType w:val="hybridMultilevel"/>
    <w:tmpl w:val="07E2DFCE"/>
    <w:lvl w:ilvl="0" w:tplc="BA3290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88"/>
    <w:rsid w:val="003C47B4"/>
    <w:rsid w:val="003F21C5"/>
    <w:rsid w:val="00441922"/>
    <w:rsid w:val="007067D4"/>
    <w:rsid w:val="00801788"/>
    <w:rsid w:val="00BE242A"/>
    <w:rsid w:val="00F9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F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3F21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3F21C5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4"/>
    <w:rsid w:val="003F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5">
    <w:name w:val="Стиль"/>
    <w:rsid w:val="00B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4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242A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BE242A"/>
    <w:pPr>
      <w:widowControl w:val="0"/>
      <w:shd w:val="clear" w:color="auto" w:fill="FFFFFF"/>
      <w:suppressAutoHyphens/>
      <w:spacing w:after="18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BDE555156EA63ADCB5B43063CDF60F8AAD4CFC5B6299D016FE92947D8C514D9BCDB4Bs4dBJ" TargetMode="External"/><Relationship Id="rId13" Type="http://schemas.openxmlformats.org/officeDocument/2006/relationships/hyperlink" Target="consultantplus://offline/ref=313085ACCD8F2A5FB853B17E228C21817D61B4819070D318698F609927C2EA645B00B93Cu2nCJ" TargetMode="External"/><Relationship Id="rId18" Type="http://schemas.openxmlformats.org/officeDocument/2006/relationships/hyperlink" Target="consultantplus://offline/ref=E637ADEC1063C507A22D66F32D5D8097B513AAF3A1ABAFA2428F222038B7EB0F0FE75617P9wC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3BDE555156EA63ADCB5B43063CDF60F8AAD4CFC5B6299D016FE92947D8C514D9BCDB4Bs4dAJ" TargetMode="External"/><Relationship Id="rId12" Type="http://schemas.openxmlformats.org/officeDocument/2006/relationships/hyperlink" Target="consultantplus://offline/ref=39E1CE938E98526ED2B467CDEA3E2E422F39B0FB65595B90EB68FA761ADD76C564B72906OEqFJ" TargetMode="External"/><Relationship Id="rId17" Type="http://schemas.openxmlformats.org/officeDocument/2006/relationships/hyperlink" Target="consultantplus://offline/ref=9E69508B3A6BB169B38C5C7F26D9C475D9FC1C118233D9BA952DB042F65B9C5441644931sAo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9508B3A6BB169B38C5C7F26D9C475D9FC1C118233D9BA952DB042F65B9C5441644931sAo9J" TargetMode="External"/><Relationship Id="rId20" Type="http://schemas.openxmlformats.org/officeDocument/2006/relationships/hyperlink" Target="https://rmsp.nalog.ru/sear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A014B86E395A53191091132C6F5899DFB3579C80299038B7B28CD35AA871DC28E6609h9y2G" TargetMode="External"/><Relationship Id="rId11" Type="http://schemas.openxmlformats.org/officeDocument/2006/relationships/hyperlink" Target="consultantplus://offline/ref=39E1CE938E98526ED2B47BCDEE3E2E422939B1F2675B5B90EB68FA761AODqDJ" TargetMode="External"/><Relationship Id="rId5" Type="http://schemas.openxmlformats.org/officeDocument/2006/relationships/hyperlink" Target="consultantplus://offline/ref=69AA014B86E395A53191091132C6F5899DFB3579C80299038B7B28CD35AA871DC28E660Eh9y8G" TargetMode="External"/><Relationship Id="rId15" Type="http://schemas.openxmlformats.org/officeDocument/2006/relationships/hyperlink" Target="consultantplus://offline/ref=9E69508B3A6BB169B38C5C7F26D9C475D9FC1C118233D9BA952DB042F65B9C5441644933sAo9J" TargetMode="External"/><Relationship Id="rId10" Type="http://schemas.openxmlformats.org/officeDocument/2006/relationships/hyperlink" Target="consultantplus://offline/ref=5E3BDE555156EA63ADCB5650133CDF60FFA8DDCDC6BC299D016FE92947D8C514D9BCDB494EAF1491sBdEJ" TargetMode="External"/><Relationship Id="rId19" Type="http://schemas.openxmlformats.org/officeDocument/2006/relationships/hyperlink" Target="consultantplus://offline/ref=E637ADEC1063C507A22D66F32D5D8097B613AEF3A0AFAFA2428F222038B7EB0F0FE756129EEAF125P1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BDE555156EA63ADCB5B43063CDF60F8AAD4CFC5B6299D016FE92947D8C514D9BCDB494EAF1492sBd4J" TargetMode="External"/><Relationship Id="rId14" Type="http://schemas.openxmlformats.org/officeDocument/2006/relationships/hyperlink" Target="consultantplus://offline/ref=313085ACCD8F2A5FB853B17E228C21817D61B4819070D318698F609927C2EA645B00B93Eu2n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Волохина</dc:creator>
  <cp:keywords/>
  <dc:description/>
  <cp:lastModifiedBy>Starkova</cp:lastModifiedBy>
  <cp:revision>3</cp:revision>
  <dcterms:created xsi:type="dcterms:W3CDTF">2018-09-14T08:58:00Z</dcterms:created>
  <dcterms:modified xsi:type="dcterms:W3CDTF">2018-09-24T07:58:00Z</dcterms:modified>
</cp:coreProperties>
</file>